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66" w:rsidRDefault="00B62266"/>
    <w:p w:rsidR="005A5748" w:rsidRPr="005A5748" w:rsidRDefault="005A5748">
      <w:pPr>
        <w:rPr>
          <w:sz w:val="24"/>
          <w:szCs w:val="24"/>
        </w:rPr>
      </w:pPr>
    </w:p>
    <w:p w:rsidR="003F0D89" w:rsidRPr="005A5748" w:rsidRDefault="003F0D89" w:rsidP="005A5748">
      <w:pPr>
        <w:pStyle w:val="AralkYok"/>
        <w:rPr>
          <w:sz w:val="24"/>
          <w:szCs w:val="24"/>
        </w:rPr>
      </w:pPr>
      <w:r w:rsidRPr="005A5748">
        <w:rPr>
          <w:sz w:val="24"/>
          <w:szCs w:val="24"/>
        </w:rPr>
        <w:tab/>
      </w:r>
      <w:r w:rsidRPr="005A5748">
        <w:rPr>
          <w:sz w:val="24"/>
          <w:szCs w:val="24"/>
        </w:rPr>
        <w:tab/>
      </w:r>
      <w:r w:rsidRPr="005A5748">
        <w:rPr>
          <w:sz w:val="24"/>
          <w:szCs w:val="24"/>
        </w:rPr>
        <w:tab/>
      </w:r>
      <w:r w:rsidRPr="005A5748">
        <w:rPr>
          <w:sz w:val="24"/>
          <w:szCs w:val="24"/>
        </w:rPr>
        <w:tab/>
      </w:r>
      <w:r w:rsidRPr="005A5748">
        <w:rPr>
          <w:sz w:val="24"/>
          <w:szCs w:val="24"/>
        </w:rPr>
        <w:tab/>
      </w:r>
      <w:r w:rsidRPr="005A5748">
        <w:rPr>
          <w:sz w:val="24"/>
          <w:szCs w:val="24"/>
        </w:rPr>
        <w:tab/>
      </w:r>
      <w:r w:rsidRPr="005A5748">
        <w:rPr>
          <w:sz w:val="24"/>
          <w:szCs w:val="24"/>
        </w:rPr>
        <w:tab/>
      </w:r>
      <w:r w:rsidRPr="005A5748">
        <w:rPr>
          <w:sz w:val="24"/>
          <w:szCs w:val="24"/>
        </w:rPr>
        <w:tab/>
      </w:r>
      <w:r w:rsidRPr="005A5748">
        <w:rPr>
          <w:sz w:val="24"/>
          <w:szCs w:val="24"/>
        </w:rPr>
        <w:tab/>
      </w:r>
      <w:r w:rsidRPr="005A5748">
        <w:rPr>
          <w:sz w:val="24"/>
          <w:szCs w:val="24"/>
        </w:rPr>
        <w:tab/>
      </w:r>
      <w:r w:rsidR="005A5748" w:rsidRPr="005A5748">
        <w:rPr>
          <w:sz w:val="24"/>
          <w:szCs w:val="24"/>
        </w:rPr>
        <w:tab/>
      </w:r>
      <w:r w:rsidR="005A5748">
        <w:rPr>
          <w:sz w:val="24"/>
          <w:szCs w:val="24"/>
        </w:rPr>
        <w:t xml:space="preserve">   </w:t>
      </w:r>
      <w:r w:rsidRPr="005A5748">
        <w:rPr>
          <w:sz w:val="24"/>
          <w:szCs w:val="24"/>
        </w:rPr>
        <w:t>24.05.2017</w:t>
      </w:r>
    </w:p>
    <w:p w:rsidR="003F0D89" w:rsidRPr="005A5748" w:rsidRDefault="003F0D89" w:rsidP="005A5748">
      <w:pPr>
        <w:pStyle w:val="AralkYok"/>
        <w:rPr>
          <w:sz w:val="24"/>
          <w:szCs w:val="24"/>
        </w:rPr>
      </w:pPr>
      <w:r w:rsidRPr="005A5748">
        <w:rPr>
          <w:sz w:val="24"/>
          <w:szCs w:val="24"/>
        </w:rPr>
        <w:t>Sayı: 2017/73</w:t>
      </w:r>
    </w:p>
    <w:p w:rsidR="003F0D89" w:rsidRPr="005A5748" w:rsidRDefault="003F0D89" w:rsidP="005A5748">
      <w:pPr>
        <w:pStyle w:val="AralkYok"/>
        <w:rPr>
          <w:sz w:val="24"/>
          <w:szCs w:val="24"/>
        </w:rPr>
      </w:pPr>
      <w:r w:rsidRPr="005A5748">
        <w:rPr>
          <w:sz w:val="24"/>
          <w:szCs w:val="24"/>
        </w:rPr>
        <w:t>Konu: Pencere ve balkonlardan örtü, kilim, halı vs. silkeleme</w:t>
      </w:r>
    </w:p>
    <w:p w:rsidR="003F0D89" w:rsidRDefault="003F0D89"/>
    <w:p w:rsidR="005A5748" w:rsidRDefault="005A5748" w:rsidP="005A5748">
      <w:pPr>
        <w:jc w:val="center"/>
        <w:rPr>
          <w:b/>
          <w:color w:val="002060"/>
          <w:sz w:val="44"/>
          <w:szCs w:val="44"/>
          <w:u w:val="single"/>
        </w:rPr>
      </w:pPr>
    </w:p>
    <w:p w:rsidR="005A5748" w:rsidRPr="005A5748" w:rsidRDefault="005A5748" w:rsidP="005A5748">
      <w:pPr>
        <w:jc w:val="center"/>
        <w:rPr>
          <w:b/>
          <w:color w:val="002060"/>
          <w:sz w:val="44"/>
          <w:szCs w:val="44"/>
          <w:u w:val="single"/>
        </w:rPr>
      </w:pPr>
      <w:bookmarkStart w:id="0" w:name="_GoBack"/>
      <w:bookmarkEnd w:id="0"/>
      <w:r w:rsidRPr="005A5748">
        <w:rPr>
          <w:b/>
          <w:color w:val="002060"/>
          <w:sz w:val="44"/>
          <w:szCs w:val="44"/>
          <w:u w:val="single"/>
        </w:rPr>
        <w:t>MAVİÇAM BLOK SAKİNLERİNİN DİKKATİNE</w:t>
      </w:r>
    </w:p>
    <w:p w:rsidR="005A5748" w:rsidRDefault="005A5748" w:rsidP="005A5748">
      <w:pPr>
        <w:ind w:firstLine="708"/>
        <w:jc w:val="both"/>
        <w:rPr>
          <w:color w:val="002060"/>
          <w:sz w:val="32"/>
          <w:szCs w:val="32"/>
          <w:u w:val="single"/>
        </w:rPr>
      </w:pPr>
    </w:p>
    <w:p w:rsidR="003F0D89" w:rsidRPr="00534B80" w:rsidRDefault="003F0D89" w:rsidP="005A5748">
      <w:pPr>
        <w:ind w:firstLine="708"/>
        <w:jc w:val="both"/>
        <w:rPr>
          <w:color w:val="002060"/>
          <w:sz w:val="32"/>
          <w:szCs w:val="32"/>
        </w:rPr>
      </w:pPr>
      <w:r w:rsidRPr="00534B80">
        <w:rPr>
          <w:color w:val="002060"/>
          <w:sz w:val="32"/>
          <w:szCs w:val="32"/>
          <w:u w:val="single"/>
        </w:rPr>
        <w:t>Kat Mülkiyet Kanunu Madde 18</w:t>
      </w:r>
      <w:r w:rsidRPr="00534B80">
        <w:rPr>
          <w:color w:val="002060"/>
          <w:sz w:val="32"/>
          <w:szCs w:val="32"/>
        </w:rPr>
        <w:t>: “Kat malikleri ve kiracıları, gerek bağımsız bölümlerini, gerek eklentilerini ve ortak yerleri kullanırken doğruluk kaidelerine uymak, özellikle birbirini rahatsız etmemek, birbirinin haklarını çiğnememek ve yönetim planı hükümlerine uymakla, karşılıklı olarak yükümlüdürler.”</w:t>
      </w:r>
    </w:p>
    <w:p w:rsidR="003F0D89" w:rsidRPr="005A5748" w:rsidRDefault="003F0D89" w:rsidP="005A5748">
      <w:pPr>
        <w:ind w:firstLine="708"/>
        <w:jc w:val="both"/>
        <w:rPr>
          <w:b/>
          <w:color w:val="002060"/>
          <w:sz w:val="32"/>
          <w:szCs w:val="32"/>
        </w:rPr>
      </w:pPr>
      <w:r w:rsidRPr="00534B80">
        <w:rPr>
          <w:color w:val="002060"/>
          <w:sz w:val="32"/>
          <w:szCs w:val="32"/>
        </w:rPr>
        <w:t xml:space="preserve">Bu maddeden de anlaşıldığı gibi site sakinlerimiz, </w:t>
      </w:r>
      <w:r w:rsidRPr="005A5748">
        <w:rPr>
          <w:b/>
          <w:color w:val="002060"/>
          <w:sz w:val="32"/>
          <w:szCs w:val="32"/>
        </w:rPr>
        <w:t>“birbirlerini rahatsız etmemeli ve birbirlerinin haklarını çiğnememelidirler.”</w:t>
      </w:r>
    </w:p>
    <w:p w:rsidR="003F0D89" w:rsidRDefault="003F0D89" w:rsidP="005A5748">
      <w:pPr>
        <w:ind w:firstLine="708"/>
        <w:jc w:val="both"/>
        <w:rPr>
          <w:color w:val="002060"/>
          <w:sz w:val="32"/>
          <w:szCs w:val="32"/>
        </w:rPr>
      </w:pPr>
      <w:r>
        <w:rPr>
          <w:color w:val="002060"/>
          <w:sz w:val="32"/>
          <w:szCs w:val="32"/>
        </w:rPr>
        <w:t xml:space="preserve">Bu bağlamda, son zamanlarda </w:t>
      </w:r>
      <w:proofErr w:type="spellStart"/>
      <w:r>
        <w:rPr>
          <w:color w:val="002060"/>
          <w:sz w:val="32"/>
          <w:szCs w:val="32"/>
        </w:rPr>
        <w:t>maviçam</w:t>
      </w:r>
      <w:proofErr w:type="spellEnd"/>
      <w:r>
        <w:rPr>
          <w:color w:val="002060"/>
          <w:sz w:val="32"/>
          <w:szCs w:val="32"/>
        </w:rPr>
        <w:t xml:space="preserve"> blok </w:t>
      </w:r>
      <w:r w:rsidR="005A5748">
        <w:rPr>
          <w:color w:val="002060"/>
          <w:sz w:val="32"/>
          <w:szCs w:val="32"/>
        </w:rPr>
        <w:t>sakinlerinden</w:t>
      </w:r>
      <w:r>
        <w:rPr>
          <w:color w:val="002060"/>
          <w:sz w:val="32"/>
          <w:szCs w:val="32"/>
        </w:rPr>
        <w:t xml:space="preserve"> site yönetimine</w:t>
      </w:r>
      <w:r w:rsidR="005A5748">
        <w:rPr>
          <w:color w:val="002060"/>
          <w:sz w:val="32"/>
          <w:szCs w:val="32"/>
        </w:rPr>
        <w:t>,</w:t>
      </w:r>
      <w:r>
        <w:rPr>
          <w:color w:val="002060"/>
          <w:sz w:val="32"/>
          <w:szCs w:val="32"/>
        </w:rPr>
        <w:t xml:space="preserve"> pencere ve balkonlardan masa örtüsü, kilim, çarşaf vs. silkelendiğine yönelik </w:t>
      </w:r>
      <w:r w:rsidR="005A5748">
        <w:rPr>
          <w:color w:val="002060"/>
          <w:sz w:val="32"/>
          <w:szCs w:val="32"/>
        </w:rPr>
        <w:t>şikâyetler</w:t>
      </w:r>
      <w:r>
        <w:rPr>
          <w:color w:val="002060"/>
          <w:sz w:val="32"/>
          <w:szCs w:val="32"/>
        </w:rPr>
        <w:t xml:space="preserve"> gelmektedir.</w:t>
      </w:r>
    </w:p>
    <w:p w:rsidR="005A5748" w:rsidRDefault="003F0D89" w:rsidP="005A5748">
      <w:pPr>
        <w:ind w:firstLine="708"/>
        <w:jc w:val="both"/>
        <w:rPr>
          <w:color w:val="002060"/>
          <w:sz w:val="32"/>
          <w:szCs w:val="32"/>
        </w:rPr>
      </w:pPr>
      <w:r w:rsidRPr="00534B80">
        <w:rPr>
          <w:color w:val="002060"/>
          <w:sz w:val="32"/>
          <w:szCs w:val="32"/>
        </w:rPr>
        <w:t xml:space="preserve">Kat Mülkiyet Kanunu madde 18’e göre, bu tip eylemler bir müdahale oluşturduğundan, </w:t>
      </w:r>
      <w:r w:rsidR="005A5748">
        <w:rPr>
          <w:color w:val="002060"/>
          <w:sz w:val="32"/>
          <w:szCs w:val="32"/>
        </w:rPr>
        <w:t>söz konusu davranışları sergileyen kişilerin tespit ve şikâyet edilmesi halinde haklarında dava açılacaktır.</w:t>
      </w:r>
    </w:p>
    <w:p w:rsidR="003F0D89" w:rsidRPr="00534B80" w:rsidRDefault="003F0D89" w:rsidP="005A5748">
      <w:pPr>
        <w:ind w:firstLine="708"/>
        <w:jc w:val="both"/>
        <w:rPr>
          <w:color w:val="002060"/>
          <w:sz w:val="32"/>
          <w:szCs w:val="32"/>
        </w:rPr>
      </w:pPr>
      <w:r w:rsidRPr="00534B80">
        <w:rPr>
          <w:color w:val="002060"/>
          <w:sz w:val="32"/>
          <w:szCs w:val="32"/>
        </w:rPr>
        <w:t xml:space="preserve">Bu durumda bu kişiler, </w:t>
      </w:r>
      <w:r w:rsidRPr="00534B80">
        <w:rPr>
          <w:b/>
          <w:color w:val="002060"/>
          <w:sz w:val="32"/>
          <w:szCs w:val="32"/>
        </w:rPr>
        <w:t>mahkeme</w:t>
      </w:r>
      <w:r w:rsidRPr="00534B80">
        <w:rPr>
          <w:color w:val="002060"/>
          <w:sz w:val="32"/>
          <w:szCs w:val="32"/>
        </w:rPr>
        <w:t xml:space="preserve"> </w:t>
      </w:r>
      <w:r w:rsidRPr="00534B80">
        <w:rPr>
          <w:b/>
          <w:color w:val="002060"/>
          <w:sz w:val="32"/>
          <w:szCs w:val="32"/>
        </w:rPr>
        <w:t>masrafı ve avukatlık ücreti ödemek zorunda</w:t>
      </w:r>
      <w:r w:rsidRPr="00534B80">
        <w:rPr>
          <w:color w:val="002060"/>
          <w:sz w:val="32"/>
          <w:szCs w:val="32"/>
        </w:rPr>
        <w:t xml:space="preserve"> kalacaklardır.</w:t>
      </w:r>
    </w:p>
    <w:p w:rsidR="003F0D89" w:rsidRPr="00534B80" w:rsidRDefault="003F0D89" w:rsidP="003F0D89">
      <w:pPr>
        <w:jc w:val="both"/>
        <w:rPr>
          <w:color w:val="002060"/>
          <w:sz w:val="32"/>
          <w:szCs w:val="32"/>
        </w:rPr>
      </w:pPr>
      <w:r w:rsidRPr="00534B80">
        <w:rPr>
          <w:color w:val="002060"/>
          <w:sz w:val="32"/>
          <w:szCs w:val="32"/>
        </w:rPr>
        <w:t>Bilgilerinize önemle sunulur.</w:t>
      </w:r>
    </w:p>
    <w:p w:rsidR="003F0D89" w:rsidRDefault="003F0D89" w:rsidP="003F0D89">
      <w:pPr>
        <w:jc w:val="both"/>
        <w:rPr>
          <w:color w:val="002060"/>
          <w:sz w:val="32"/>
          <w:szCs w:val="32"/>
        </w:rPr>
      </w:pPr>
      <w:r w:rsidRPr="00534B80">
        <w:rPr>
          <w:color w:val="002060"/>
          <w:sz w:val="32"/>
          <w:szCs w:val="32"/>
        </w:rPr>
        <w:t>Saygılarımızla,</w:t>
      </w:r>
      <w:r>
        <w:rPr>
          <w:color w:val="002060"/>
          <w:sz w:val="32"/>
          <w:szCs w:val="32"/>
        </w:rPr>
        <w:tab/>
      </w:r>
      <w:r>
        <w:rPr>
          <w:color w:val="002060"/>
          <w:sz w:val="32"/>
          <w:szCs w:val="32"/>
        </w:rPr>
        <w:tab/>
      </w:r>
      <w:r>
        <w:rPr>
          <w:color w:val="002060"/>
          <w:sz w:val="32"/>
          <w:szCs w:val="32"/>
        </w:rPr>
        <w:tab/>
      </w:r>
      <w:r>
        <w:rPr>
          <w:color w:val="002060"/>
          <w:sz w:val="32"/>
          <w:szCs w:val="32"/>
        </w:rPr>
        <w:tab/>
      </w:r>
      <w:r>
        <w:rPr>
          <w:color w:val="002060"/>
          <w:sz w:val="32"/>
          <w:szCs w:val="32"/>
        </w:rPr>
        <w:tab/>
      </w:r>
      <w:r>
        <w:rPr>
          <w:color w:val="002060"/>
          <w:sz w:val="32"/>
          <w:szCs w:val="32"/>
        </w:rPr>
        <w:tab/>
        <w:t xml:space="preserve">    </w:t>
      </w:r>
    </w:p>
    <w:p w:rsidR="003F0D89" w:rsidRPr="00534B80" w:rsidRDefault="003F0D89" w:rsidP="003F0D89">
      <w:pPr>
        <w:ind w:left="5664"/>
        <w:jc w:val="both"/>
        <w:rPr>
          <w:color w:val="002060"/>
          <w:sz w:val="32"/>
          <w:szCs w:val="32"/>
        </w:rPr>
      </w:pPr>
      <w:r>
        <w:rPr>
          <w:color w:val="002060"/>
          <w:sz w:val="32"/>
          <w:szCs w:val="32"/>
        </w:rPr>
        <w:t xml:space="preserve">     SİTE YÖNETİM KURULU</w:t>
      </w:r>
    </w:p>
    <w:p w:rsidR="003F0D89" w:rsidRDefault="003F0D89"/>
    <w:p w:rsidR="003F0D89" w:rsidRDefault="003F0D89"/>
    <w:sectPr w:rsidR="003F0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89"/>
    <w:rsid w:val="003F0D89"/>
    <w:rsid w:val="005A5748"/>
    <w:rsid w:val="00B62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CF31F-5878-4B1B-B1BD-1C368F7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5748"/>
    <w:pPr>
      <w:spacing w:after="0" w:line="240" w:lineRule="auto"/>
    </w:pPr>
  </w:style>
  <w:style w:type="paragraph" w:styleId="BalonMetni">
    <w:name w:val="Balloon Text"/>
    <w:basedOn w:val="Normal"/>
    <w:link w:val="BalonMetniChar"/>
    <w:uiPriority w:val="99"/>
    <w:semiHidden/>
    <w:unhideWhenUsed/>
    <w:rsid w:val="005A57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5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1</cp:revision>
  <cp:lastPrinted>2017-05-24T06:56:00Z</cp:lastPrinted>
  <dcterms:created xsi:type="dcterms:W3CDTF">2017-05-24T06:39:00Z</dcterms:created>
  <dcterms:modified xsi:type="dcterms:W3CDTF">2017-05-24T06:56:00Z</dcterms:modified>
</cp:coreProperties>
</file>